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4F0" w:rsidRPr="00DB04F0" w:rsidRDefault="00DB04F0" w:rsidP="00DB04F0">
      <w:pPr>
        <w:spacing w:after="0" w:line="240" w:lineRule="auto"/>
        <w:jc w:val="right"/>
        <w:rPr>
          <w:rFonts w:ascii="Times New Roman" w:hAnsi="Times New Roman" w:cs="Times New Roman"/>
          <w:b/>
          <w:sz w:val="24"/>
          <w:szCs w:val="24"/>
        </w:rPr>
      </w:pPr>
      <w:r w:rsidRPr="00DB04F0">
        <w:rPr>
          <w:rFonts w:ascii="Times New Roman" w:hAnsi="Times New Roman" w:cs="Times New Roman"/>
          <w:b/>
          <w:sz w:val="24"/>
          <w:szCs w:val="24"/>
        </w:rPr>
        <w:t xml:space="preserve">УТВЕРЖДЕНО </w:t>
      </w:r>
      <w:r w:rsidRPr="00DB04F0">
        <w:rPr>
          <w:rFonts w:ascii="Times New Roman" w:hAnsi="Times New Roman" w:cs="Times New Roman"/>
          <w:b/>
          <w:sz w:val="24"/>
          <w:szCs w:val="24"/>
        </w:rPr>
        <w:tab/>
      </w:r>
    </w:p>
    <w:p w:rsidR="00DB04F0" w:rsidRPr="00DB04F0" w:rsidRDefault="00DB04F0" w:rsidP="00DB04F0">
      <w:pPr>
        <w:spacing w:after="0" w:line="240" w:lineRule="auto"/>
        <w:jc w:val="right"/>
        <w:rPr>
          <w:rFonts w:ascii="Times New Roman" w:hAnsi="Times New Roman" w:cs="Times New Roman"/>
          <w:b/>
          <w:sz w:val="24"/>
          <w:szCs w:val="24"/>
        </w:rPr>
      </w:pPr>
      <w:r w:rsidRPr="00DB04F0">
        <w:rPr>
          <w:rFonts w:ascii="Times New Roman" w:hAnsi="Times New Roman" w:cs="Times New Roman"/>
          <w:b/>
          <w:sz w:val="24"/>
          <w:szCs w:val="24"/>
        </w:rPr>
        <w:t xml:space="preserve">                                                         </w:t>
      </w:r>
      <w:r w:rsidRPr="00FF3332">
        <w:rPr>
          <w:rFonts w:ascii="Times New Roman" w:hAnsi="Times New Roman" w:cs="Times New Roman"/>
          <w:b/>
          <w:sz w:val="24"/>
          <w:szCs w:val="24"/>
        </w:rPr>
        <w:t xml:space="preserve">           </w:t>
      </w:r>
      <w:r w:rsidRPr="00DB04F0">
        <w:rPr>
          <w:rFonts w:ascii="Times New Roman" w:hAnsi="Times New Roman" w:cs="Times New Roman"/>
          <w:b/>
          <w:sz w:val="24"/>
          <w:szCs w:val="24"/>
        </w:rPr>
        <w:t xml:space="preserve"> </w:t>
      </w:r>
      <w:r w:rsidRPr="00FF3332">
        <w:rPr>
          <w:rFonts w:ascii="Times New Roman" w:hAnsi="Times New Roman" w:cs="Times New Roman"/>
          <w:b/>
          <w:sz w:val="24"/>
          <w:szCs w:val="24"/>
        </w:rPr>
        <w:t xml:space="preserve">         </w:t>
      </w:r>
      <w:r w:rsidRPr="00DB04F0">
        <w:rPr>
          <w:rFonts w:ascii="Times New Roman" w:hAnsi="Times New Roman" w:cs="Times New Roman"/>
          <w:b/>
          <w:sz w:val="24"/>
          <w:szCs w:val="24"/>
        </w:rPr>
        <w:t xml:space="preserve"> Общим собранием членов   </w:t>
      </w:r>
      <w:r w:rsidRPr="00DB04F0">
        <w:rPr>
          <w:rFonts w:ascii="Times New Roman" w:hAnsi="Times New Roman" w:cs="Times New Roman"/>
          <w:b/>
          <w:sz w:val="24"/>
          <w:szCs w:val="24"/>
        </w:rPr>
        <w:tab/>
      </w:r>
    </w:p>
    <w:p w:rsidR="00DB04F0" w:rsidRPr="00DB04F0" w:rsidRDefault="00DB04F0" w:rsidP="00DB04F0">
      <w:pPr>
        <w:spacing w:after="0" w:line="240" w:lineRule="auto"/>
        <w:jc w:val="right"/>
        <w:rPr>
          <w:rFonts w:ascii="Times New Roman" w:hAnsi="Times New Roman" w:cs="Times New Roman"/>
          <w:b/>
          <w:sz w:val="24"/>
          <w:szCs w:val="24"/>
        </w:rPr>
      </w:pPr>
      <w:r w:rsidRPr="00DB04F0">
        <w:rPr>
          <w:rFonts w:ascii="Times New Roman" w:hAnsi="Times New Roman" w:cs="Times New Roman"/>
          <w:b/>
          <w:sz w:val="24"/>
          <w:szCs w:val="24"/>
        </w:rPr>
        <w:t>Ассоциации СРО «ОПОТК»</w:t>
      </w:r>
    </w:p>
    <w:p w:rsidR="00606316" w:rsidRPr="00DB04F0" w:rsidRDefault="00DB04F0" w:rsidP="00DB04F0">
      <w:pPr>
        <w:spacing w:after="0" w:line="240" w:lineRule="auto"/>
        <w:jc w:val="right"/>
        <w:rPr>
          <w:rFonts w:ascii="Times New Roman" w:hAnsi="Times New Roman" w:cs="Times New Roman"/>
          <w:b/>
          <w:sz w:val="24"/>
          <w:szCs w:val="24"/>
        </w:rPr>
      </w:pPr>
      <w:r w:rsidRPr="00DB04F0">
        <w:rPr>
          <w:rFonts w:ascii="Times New Roman" w:hAnsi="Times New Roman" w:cs="Times New Roman"/>
          <w:b/>
          <w:sz w:val="24"/>
          <w:szCs w:val="24"/>
        </w:rPr>
        <w:t xml:space="preserve">                         </w:t>
      </w:r>
      <w:r w:rsidRPr="00DB04F0">
        <w:rPr>
          <w:rFonts w:ascii="Times New Roman" w:hAnsi="Times New Roman" w:cs="Times New Roman"/>
          <w:b/>
          <w:sz w:val="24"/>
          <w:szCs w:val="24"/>
        </w:rPr>
        <w:tab/>
        <w:t xml:space="preserve">                          Протокол № 18 от «19» декабря 2016 г</w:t>
      </w:r>
      <w:r w:rsidR="00606316" w:rsidRPr="00DB04F0">
        <w:rPr>
          <w:rFonts w:ascii="Times New Roman" w:hAnsi="Times New Roman" w:cs="Times New Roman"/>
          <w:b/>
          <w:sz w:val="24"/>
          <w:szCs w:val="24"/>
        </w:rPr>
        <w:t xml:space="preserve"> </w:t>
      </w:r>
    </w:p>
    <w:p w:rsidR="00606316" w:rsidRPr="00606316" w:rsidRDefault="00606316" w:rsidP="00606316">
      <w:pPr>
        <w:jc w:val="both"/>
        <w:rPr>
          <w:rFonts w:ascii="Times New Roman" w:hAnsi="Times New Roman" w:cs="Times New Roman"/>
          <w:sz w:val="24"/>
          <w:szCs w:val="24"/>
        </w:rPr>
      </w:pPr>
      <w:r w:rsidRPr="00606316">
        <w:rPr>
          <w:rFonts w:ascii="Times New Roman" w:hAnsi="Times New Roman" w:cs="Times New Roman"/>
          <w:sz w:val="24"/>
          <w:szCs w:val="24"/>
        </w:rPr>
        <w:t xml:space="preserve"> </w:t>
      </w:r>
    </w:p>
    <w:p w:rsidR="00606316" w:rsidRPr="00606316" w:rsidRDefault="00606316" w:rsidP="00606316">
      <w:pPr>
        <w:jc w:val="both"/>
        <w:rPr>
          <w:rFonts w:ascii="Times New Roman" w:hAnsi="Times New Roman" w:cs="Times New Roman"/>
          <w:sz w:val="24"/>
          <w:szCs w:val="24"/>
        </w:rPr>
      </w:pPr>
      <w:r w:rsidRPr="00606316">
        <w:rPr>
          <w:rFonts w:ascii="Times New Roman" w:hAnsi="Times New Roman" w:cs="Times New Roman"/>
          <w:sz w:val="24"/>
          <w:szCs w:val="24"/>
        </w:rPr>
        <w:t xml:space="preserve"> </w:t>
      </w:r>
    </w:p>
    <w:p w:rsidR="00606316" w:rsidRPr="00606316" w:rsidRDefault="00606316" w:rsidP="00606316">
      <w:pPr>
        <w:jc w:val="both"/>
        <w:rPr>
          <w:rFonts w:ascii="Times New Roman" w:hAnsi="Times New Roman" w:cs="Times New Roman"/>
          <w:sz w:val="24"/>
          <w:szCs w:val="24"/>
        </w:rPr>
      </w:pPr>
      <w:r w:rsidRPr="00606316">
        <w:rPr>
          <w:rFonts w:ascii="Times New Roman" w:hAnsi="Times New Roman" w:cs="Times New Roman"/>
          <w:sz w:val="24"/>
          <w:szCs w:val="24"/>
        </w:rPr>
        <w:t xml:space="preserve"> </w:t>
      </w:r>
    </w:p>
    <w:p w:rsidR="00606316" w:rsidRPr="00606316" w:rsidRDefault="00606316" w:rsidP="00606316">
      <w:pPr>
        <w:jc w:val="both"/>
        <w:rPr>
          <w:rFonts w:ascii="Times New Roman" w:hAnsi="Times New Roman" w:cs="Times New Roman"/>
          <w:sz w:val="24"/>
          <w:szCs w:val="24"/>
        </w:rPr>
      </w:pPr>
      <w:r w:rsidRPr="00606316">
        <w:rPr>
          <w:rFonts w:ascii="Times New Roman" w:hAnsi="Times New Roman" w:cs="Times New Roman"/>
          <w:sz w:val="24"/>
          <w:szCs w:val="24"/>
        </w:rPr>
        <w:t xml:space="preserve"> </w:t>
      </w:r>
    </w:p>
    <w:p w:rsidR="00606316" w:rsidRPr="00606316" w:rsidRDefault="00606316" w:rsidP="00606316">
      <w:pPr>
        <w:jc w:val="both"/>
        <w:rPr>
          <w:rFonts w:ascii="Times New Roman" w:hAnsi="Times New Roman" w:cs="Times New Roman"/>
          <w:sz w:val="24"/>
          <w:szCs w:val="24"/>
        </w:rPr>
      </w:pPr>
      <w:r w:rsidRPr="00606316">
        <w:rPr>
          <w:rFonts w:ascii="Times New Roman" w:hAnsi="Times New Roman" w:cs="Times New Roman"/>
          <w:sz w:val="24"/>
          <w:szCs w:val="24"/>
        </w:rPr>
        <w:t xml:space="preserve"> </w:t>
      </w:r>
    </w:p>
    <w:p w:rsidR="00606316" w:rsidRPr="00FF3332" w:rsidRDefault="00606316" w:rsidP="00DB04F0">
      <w:pPr>
        <w:spacing w:after="0" w:line="240" w:lineRule="auto"/>
        <w:jc w:val="center"/>
        <w:rPr>
          <w:rFonts w:ascii="Times New Roman" w:hAnsi="Times New Roman" w:cs="Times New Roman"/>
          <w:b/>
          <w:sz w:val="40"/>
          <w:szCs w:val="40"/>
        </w:rPr>
      </w:pPr>
      <w:r w:rsidRPr="00DB04F0">
        <w:rPr>
          <w:rFonts w:ascii="Times New Roman" w:hAnsi="Times New Roman" w:cs="Times New Roman"/>
          <w:b/>
          <w:sz w:val="40"/>
          <w:szCs w:val="40"/>
        </w:rPr>
        <w:t>ПОЛОЖЕНИЕ</w:t>
      </w:r>
      <w:r w:rsidR="00DB04F0" w:rsidRPr="00FF3332">
        <w:rPr>
          <w:rFonts w:ascii="Times New Roman" w:hAnsi="Times New Roman" w:cs="Times New Roman"/>
          <w:b/>
          <w:sz w:val="40"/>
          <w:szCs w:val="40"/>
        </w:rPr>
        <w:t xml:space="preserve">   </w:t>
      </w:r>
    </w:p>
    <w:p w:rsidR="00DB04F0" w:rsidRPr="00FF3332" w:rsidRDefault="00DB04F0" w:rsidP="00DB04F0">
      <w:pPr>
        <w:spacing w:after="0" w:line="240" w:lineRule="auto"/>
        <w:jc w:val="center"/>
        <w:rPr>
          <w:rFonts w:ascii="Times New Roman" w:hAnsi="Times New Roman" w:cs="Times New Roman"/>
          <w:sz w:val="24"/>
          <w:szCs w:val="24"/>
        </w:rPr>
      </w:pPr>
    </w:p>
    <w:p w:rsidR="00DB04F0" w:rsidRPr="00FF3332" w:rsidRDefault="00606316" w:rsidP="00DB04F0">
      <w:pPr>
        <w:spacing w:after="0" w:line="240" w:lineRule="auto"/>
        <w:jc w:val="center"/>
        <w:rPr>
          <w:rFonts w:ascii="Times New Roman" w:hAnsi="Times New Roman" w:cs="Times New Roman"/>
          <w:b/>
          <w:sz w:val="32"/>
          <w:szCs w:val="32"/>
        </w:rPr>
      </w:pPr>
      <w:r w:rsidRPr="00DB04F0">
        <w:rPr>
          <w:rFonts w:ascii="Times New Roman" w:hAnsi="Times New Roman" w:cs="Times New Roman"/>
          <w:b/>
          <w:sz w:val="32"/>
          <w:szCs w:val="32"/>
        </w:rPr>
        <w:t xml:space="preserve">о процедуре рассмотрения жалоб и иных обращений на действия (бездействие) </w:t>
      </w:r>
    </w:p>
    <w:p w:rsidR="00DB04F0" w:rsidRPr="00FF3332" w:rsidRDefault="00606316" w:rsidP="00DB04F0">
      <w:pPr>
        <w:spacing w:after="0" w:line="240" w:lineRule="auto"/>
        <w:jc w:val="center"/>
        <w:rPr>
          <w:rFonts w:ascii="Times New Roman" w:hAnsi="Times New Roman" w:cs="Times New Roman"/>
          <w:b/>
          <w:sz w:val="32"/>
          <w:szCs w:val="32"/>
        </w:rPr>
      </w:pPr>
      <w:r w:rsidRPr="00DB04F0">
        <w:rPr>
          <w:rFonts w:ascii="Times New Roman" w:hAnsi="Times New Roman" w:cs="Times New Roman"/>
          <w:b/>
          <w:sz w:val="32"/>
          <w:szCs w:val="32"/>
        </w:rPr>
        <w:t xml:space="preserve">членов </w:t>
      </w:r>
      <w:r w:rsidR="00DB04F0" w:rsidRPr="00DB04F0">
        <w:rPr>
          <w:rFonts w:ascii="Times New Roman" w:hAnsi="Times New Roman" w:cs="Times New Roman"/>
          <w:b/>
          <w:sz w:val="32"/>
          <w:szCs w:val="32"/>
        </w:rPr>
        <w:t xml:space="preserve">Ассоциации </w:t>
      </w:r>
    </w:p>
    <w:p w:rsidR="00606316" w:rsidRPr="00DB04F0" w:rsidRDefault="00606316" w:rsidP="00DB04F0">
      <w:pPr>
        <w:spacing w:after="0" w:line="240" w:lineRule="auto"/>
        <w:jc w:val="center"/>
        <w:rPr>
          <w:rFonts w:ascii="Times New Roman" w:hAnsi="Times New Roman" w:cs="Times New Roman"/>
          <w:b/>
          <w:sz w:val="32"/>
          <w:szCs w:val="32"/>
        </w:rPr>
      </w:pPr>
      <w:r w:rsidRPr="00DB04F0">
        <w:rPr>
          <w:rFonts w:ascii="Times New Roman" w:hAnsi="Times New Roman" w:cs="Times New Roman"/>
          <w:b/>
          <w:sz w:val="32"/>
          <w:szCs w:val="32"/>
        </w:rPr>
        <w:t>Саморегулируемой организации</w:t>
      </w:r>
    </w:p>
    <w:p w:rsidR="00606316" w:rsidRPr="00DB04F0" w:rsidRDefault="00DB04F0" w:rsidP="00DB04F0">
      <w:pPr>
        <w:spacing w:after="0" w:line="240" w:lineRule="auto"/>
        <w:jc w:val="center"/>
        <w:rPr>
          <w:rFonts w:ascii="Times New Roman" w:hAnsi="Times New Roman" w:cs="Times New Roman"/>
          <w:b/>
          <w:sz w:val="32"/>
          <w:szCs w:val="32"/>
        </w:rPr>
      </w:pPr>
      <w:r w:rsidRPr="00DB04F0">
        <w:rPr>
          <w:rFonts w:ascii="Times New Roman" w:hAnsi="Times New Roman" w:cs="Times New Roman"/>
          <w:b/>
          <w:sz w:val="32"/>
          <w:szCs w:val="32"/>
        </w:rPr>
        <w:t xml:space="preserve"> </w:t>
      </w:r>
      <w:r w:rsidR="00606316" w:rsidRPr="00DB04F0">
        <w:rPr>
          <w:rFonts w:ascii="Times New Roman" w:hAnsi="Times New Roman" w:cs="Times New Roman"/>
          <w:b/>
          <w:sz w:val="32"/>
          <w:szCs w:val="32"/>
        </w:rPr>
        <w:t>«</w:t>
      </w:r>
      <w:r>
        <w:rPr>
          <w:rFonts w:ascii="Times New Roman" w:hAnsi="Times New Roman" w:cs="Times New Roman"/>
          <w:b/>
          <w:sz w:val="32"/>
          <w:szCs w:val="32"/>
        </w:rPr>
        <w:t>Объединение проектных организаций транспортного комплекса</w:t>
      </w:r>
      <w:r w:rsidR="00606316" w:rsidRPr="00DB04F0">
        <w:rPr>
          <w:rFonts w:ascii="Times New Roman" w:hAnsi="Times New Roman" w:cs="Times New Roman"/>
          <w:b/>
          <w:sz w:val="32"/>
          <w:szCs w:val="32"/>
        </w:rPr>
        <w:t>»</w:t>
      </w:r>
    </w:p>
    <w:p w:rsidR="00606316" w:rsidRPr="00606316" w:rsidRDefault="00606316" w:rsidP="00606316">
      <w:pPr>
        <w:jc w:val="both"/>
        <w:rPr>
          <w:rFonts w:ascii="Times New Roman" w:hAnsi="Times New Roman" w:cs="Times New Roman"/>
          <w:sz w:val="24"/>
          <w:szCs w:val="24"/>
        </w:rPr>
      </w:pPr>
    </w:p>
    <w:p w:rsidR="00606316" w:rsidRPr="00DB04F0" w:rsidRDefault="00606316" w:rsidP="00606316">
      <w:pPr>
        <w:jc w:val="both"/>
        <w:rPr>
          <w:rFonts w:ascii="Times New Roman" w:hAnsi="Times New Roman" w:cs="Times New Roman"/>
          <w:sz w:val="24"/>
          <w:szCs w:val="24"/>
        </w:rPr>
      </w:pPr>
      <w:r w:rsidRPr="00606316">
        <w:rPr>
          <w:rFonts w:ascii="Times New Roman" w:hAnsi="Times New Roman" w:cs="Times New Roman"/>
          <w:sz w:val="24"/>
          <w:szCs w:val="24"/>
        </w:rPr>
        <w:t xml:space="preserve"> </w:t>
      </w:r>
    </w:p>
    <w:p w:rsidR="00606316" w:rsidRPr="00DB04F0" w:rsidRDefault="00606316" w:rsidP="00606316">
      <w:pPr>
        <w:jc w:val="both"/>
        <w:rPr>
          <w:rFonts w:ascii="Times New Roman" w:hAnsi="Times New Roman" w:cs="Times New Roman"/>
          <w:sz w:val="24"/>
          <w:szCs w:val="24"/>
        </w:rPr>
      </w:pPr>
    </w:p>
    <w:p w:rsidR="00606316" w:rsidRDefault="00606316" w:rsidP="00606316">
      <w:pPr>
        <w:jc w:val="both"/>
        <w:rPr>
          <w:rFonts w:ascii="Times New Roman" w:hAnsi="Times New Roman" w:cs="Times New Roman"/>
          <w:sz w:val="24"/>
          <w:szCs w:val="24"/>
        </w:rPr>
      </w:pPr>
    </w:p>
    <w:p w:rsidR="004E17E7" w:rsidRDefault="004E17E7" w:rsidP="00606316">
      <w:pPr>
        <w:jc w:val="both"/>
        <w:rPr>
          <w:rFonts w:ascii="Times New Roman" w:hAnsi="Times New Roman" w:cs="Times New Roman"/>
          <w:sz w:val="24"/>
          <w:szCs w:val="24"/>
        </w:rPr>
      </w:pPr>
    </w:p>
    <w:p w:rsidR="004E17E7" w:rsidRPr="00DB04F0" w:rsidRDefault="004E17E7" w:rsidP="00606316">
      <w:pPr>
        <w:jc w:val="both"/>
        <w:rPr>
          <w:rFonts w:ascii="Times New Roman" w:hAnsi="Times New Roman" w:cs="Times New Roman"/>
          <w:sz w:val="24"/>
          <w:szCs w:val="24"/>
        </w:rPr>
      </w:pPr>
    </w:p>
    <w:p w:rsidR="00606316" w:rsidRPr="00DB04F0" w:rsidRDefault="00606316" w:rsidP="00606316">
      <w:pPr>
        <w:jc w:val="both"/>
        <w:rPr>
          <w:rFonts w:ascii="Times New Roman" w:hAnsi="Times New Roman" w:cs="Times New Roman"/>
          <w:sz w:val="24"/>
          <w:szCs w:val="24"/>
        </w:rPr>
      </w:pPr>
    </w:p>
    <w:p w:rsidR="00606316" w:rsidRPr="00DB04F0" w:rsidRDefault="00606316" w:rsidP="00606316">
      <w:pPr>
        <w:jc w:val="both"/>
        <w:rPr>
          <w:rFonts w:ascii="Times New Roman" w:hAnsi="Times New Roman" w:cs="Times New Roman"/>
          <w:sz w:val="24"/>
          <w:szCs w:val="24"/>
        </w:rPr>
      </w:pPr>
    </w:p>
    <w:p w:rsidR="00606316" w:rsidRPr="00DB04F0" w:rsidRDefault="00606316" w:rsidP="00606316">
      <w:pPr>
        <w:jc w:val="both"/>
        <w:rPr>
          <w:rFonts w:ascii="Times New Roman" w:hAnsi="Times New Roman" w:cs="Times New Roman"/>
          <w:sz w:val="24"/>
          <w:szCs w:val="24"/>
        </w:rPr>
      </w:pPr>
    </w:p>
    <w:p w:rsidR="00606316" w:rsidRPr="00DB04F0" w:rsidRDefault="00606316" w:rsidP="00606316">
      <w:pPr>
        <w:jc w:val="both"/>
        <w:rPr>
          <w:rFonts w:ascii="Times New Roman" w:hAnsi="Times New Roman" w:cs="Times New Roman"/>
          <w:sz w:val="24"/>
          <w:szCs w:val="24"/>
        </w:rPr>
      </w:pPr>
    </w:p>
    <w:p w:rsidR="00606316" w:rsidRPr="00DB04F0" w:rsidRDefault="00606316" w:rsidP="00606316">
      <w:pPr>
        <w:jc w:val="both"/>
        <w:rPr>
          <w:rFonts w:ascii="Times New Roman" w:hAnsi="Times New Roman" w:cs="Times New Roman"/>
          <w:sz w:val="24"/>
          <w:szCs w:val="24"/>
        </w:rPr>
      </w:pPr>
    </w:p>
    <w:p w:rsidR="00606316" w:rsidRPr="00DB04F0" w:rsidRDefault="00606316" w:rsidP="00606316">
      <w:pPr>
        <w:jc w:val="both"/>
        <w:rPr>
          <w:rFonts w:ascii="Times New Roman" w:hAnsi="Times New Roman" w:cs="Times New Roman"/>
          <w:sz w:val="24"/>
          <w:szCs w:val="24"/>
        </w:rPr>
      </w:pPr>
    </w:p>
    <w:p w:rsidR="00606316" w:rsidRPr="00DB04F0" w:rsidRDefault="00606316" w:rsidP="00606316">
      <w:pPr>
        <w:jc w:val="both"/>
        <w:rPr>
          <w:rFonts w:ascii="Times New Roman" w:hAnsi="Times New Roman" w:cs="Times New Roman"/>
          <w:sz w:val="24"/>
          <w:szCs w:val="24"/>
        </w:rPr>
      </w:pPr>
    </w:p>
    <w:p w:rsidR="00606316" w:rsidRPr="00DB04F0" w:rsidRDefault="00606316" w:rsidP="00606316">
      <w:pPr>
        <w:jc w:val="both"/>
        <w:rPr>
          <w:rFonts w:ascii="Times New Roman" w:hAnsi="Times New Roman" w:cs="Times New Roman"/>
          <w:sz w:val="24"/>
          <w:szCs w:val="24"/>
        </w:rPr>
      </w:pPr>
    </w:p>
    <w:p w:rsidR="00DB04F0" w:rsidRPr="004E17E7" w:rsidRDefault="004E17E7" w:rsidP="004E17E7">
      <w:pPr>
        <w:jc w:val="center"/>
        <w:rPr>
          <w:rFonts w:ascii="Times New Roman" w:hAnsi="Times New Roman" w:cs="Times New Roman"/>
          <w:b/>
          <w:sz w:val="24"/>
          <w:szCs w:val="24"/>
        </w:rPr>
      </w:pPr>
      <w:r w:rsidRPr="004E17E7">
        <w:rPr>
          <w:rFonts w:ascii="Times New Roman" w:hAnsi="Times New Roman" w:cs="Times New Roman"/>
          <w:b/>
          <w:sz w:val="24"/>
          <w:szCs w:val="24"/>
        </w:rPr>
        <w:t>Москва, 2016</w:t>
      </w:r>
    </w:p>
    <w:p w:rsidR="00606316" w:rsidRPr="004E17E7" w:rsidRDefault="00606316" w:rsidP="004E17E7">
      <w:pPr>
        <w:jc w:val="center"/>
        <w:rPr>
          <w:rFonts w:ascii="Times New Roman" w:hAnsi="Times New Roman" w:cs="Times New Roman"/>
          <w:b/>
          <w:sz w:val="24"/>
          <w:szCs w:val="24"/>
        </w:rPr>
      </w:pPr>
      <w:r w:rsidRPr="004E17E7">
        <w:rPr>
          <w:rFonts w:ascii="Times New Roman" w:hAnsi="Times New Roman" w:cs="Times New Roman"/>
          <w:b/>
          <w:sz w:val="24"/>
          <w:szCs w:val="24"/>
        </w:rPr>
        <w:lastRenderedPageBreak/>
        <w:t>1.  ОБЩИЕ</w:t>
      </w:r>
      <w:r w:rsidR="004E17E7" w:rsidRPr="004E17E7">
        <w:rPr>
          <w:rFonts w:ascii="Times New Roman" w:hAnsi="Times New Roman" w:cs="Times New Roman"/>
          <w:b/>
          <w:sz w:val="24"/>
          <w:szCs w:val="24"/>
        </w:rPr>
        <w:t xml:space="preserve"> </w:t>
      </w:r>
      <w:r w:rsidRPr="004E17E7">
        <w:rPr>
          <w:rFonts w:ascii="Times New Roman" w:hAnsi="Times New Roman" w:cs="Times New Roman"/>
          <w:b/>
          <w:sz w:val="24"/>
          <w:szCs w:val="24"/>
        </w:rPr>
        <w:t>ПОЛОЖЕНИЯ</w:t>
      </w:r>
    </w:p>
    <w:p w:rsidR="00606316" w:rsidRPr="00606316" w:rsidRDefault="00606316" w:rsidP="004E17E7">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 xml:space="preserve">1.1.  Настоящее Положение в соответствии с действующим законодательством Российской Федерации, Уставом и Правилами контроля в области саморегулирования иными документами Ассоциации </w:t>
      </w:r>
      <w:r w:rsidR="004E17E7" w:rsidRPr="00606316">
        <w:rPr>
          <w:rFonts w:ascii="Times New Roman" w:hAnsi="Times New Roman" w:cs="Times New Roman"/>
          <w:sz w:val="24"/>
          <w:szCs w:val="24"/>
        </w:rPr>
        <w:t xml:space="preserve">Саморегулируемой организации </w:t>
      </w:r>
      <w:r w:rsidRPr="00606316">
        <w:rPr>
          <w:rFonts w:ascii="Times New Roman" w:hAnsi="Times New Roman" w:cs="Times New Roman"/>
          <w:sz w:val="24"/>
          <w:szCs w:val="24"/>
        </w:rPr>
        <w:t>«</w:t>
      </w:r>
      <w:r w:rsidR="004E17E7">
        <w:rPr>
          <w:rFonts w:ascii="Times New Roman" w:hAnsi="Times New Roman" w:cs="Times New Roman"/>
          <w:sz w:val="24"/>
          <w:szCs w:val="24"/>
        </w:rPr>
        <w:t>Объединение проектных организаций транспортного комплекса</w:t>
      </w:r>
      <w:r w:rsidRPr="00606316">
        <w:rPr>
          <w:rFonts w:ascii="Times New Roman" w:hAnsi="Times New Roman" w:cs="Times New Roman"/>
          <w:sz w:val="24"/>
          <w:szCs w:val="24"/>
        </w:rPr>
        <w:t>» (далее – Ассоциация)</w:t>
      </w:r>
    </w:p>
    <w:p w:rsidR="00606316" w:rsidRPr="00606316" w:rsidRDefault="00606316" w:rsidP="004E17E7">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1.2.  Настоящее Положение определяет порядок рассмотрения Ассоциацией жалоб и иных обращений на действия (бездействие) членов Ассоциации.</w:t>
      </w:r>
    </w:p>
    <w:p w:rsidR="00606316" w:rsidRDefault="00606316" w:rsidP="004E17E7">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1.3.  Жалобы и иные обращения на действия (бездействие) членов саморегулируемой организации рассматриваются Дисциплинарной комиссией Ассоциации (далее – Дисциплинарная комиссия).</w:t>
      </w:r>
    </w:p>
    <w:p w:rsidR="004E17E7" w:rsidRPr="00606316" w:rsidRDefault="004E17E7" w:rsidP="004E17E7">
      <w:pPr>
        <w:spacing w:after="0" w:line="240" w:lineRule="auto"/>
        <w:jc w:val="both"/>
        <w:rPr>
          <w:rFonts w:ascii="Times New Roman" w:hAnsi="Times New Roman" w:cs="Times New Roman"/>
          <w:sz w:val="24"/>
          <w:szCs w:val="24"/>
        </w:rPr>
      </w:pPr>
    </w:p>
    <w:p w:rsidR="00606316" w:rsidRPr="004E17E7" w:rsidRDefault="00606316" w:rsidP="004E17E7">
      <w:pPr>
        <w:jc w:val="center"/>
        <w:rPr>
          <w:rFonts w:ascii="Times New Roman" w:hAnsi="Times New Roman" w:cs="Times New Roman"/>
          <w:b/>
          <w:sz w:val="24"/>
          <w:szCs w:val="24"/>
        </w:rPr>
      </w:pPr>
      <w:r w:rsidRPr="004E17E7">
        <w:rPr>
          <w:rFonts w:ascii="Times New Roman" w:hAnsi="Times New Roman" w:cs="Times New Roman"/>
          <w:b/>
          <w:sz w:val="24"/>
          <w:szCs w:val="24"/>
        </w:rPr>
        <w:t>2.  СОСТАВ ЧЛЕНОВ ДИСЦИПЛИНАРНОЙ КОМИССИИ</w:t>
      </w:r>
    </w:p>
    <w:p w:rsidR="00606316" w:rsidRPr="00606316" w:rsidRDefault="00606316" w:rsidP="004E17E7">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2.1. Количественный и персональный состав членов Дисциплинарной комиссии, уполномоченных на рассмотрение жалоб и иных обращений на действия (бездействие) членов саморегулируемой организации (далее – состав), определяется решением Председателя Дисциплинарной комиссии и не может составлять менее 3 (трех) членов. Соответствующее решение Председателя Дисциплинарной комиссии может предусматривать формирование нескольких составов членов Дисциплинарной комиссии, полномочных рассматривать жалобы и иные обращения.</w:t>
      </w:r>
    </w:p>
    <w:p w:rsidR="00606316" w:rsidRPr="00606316" w:rsidRDefault="00606316" w:rsidP="004E17E7">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2.2. Заседание состава Дисциплинарной комиссии правомочно в случае, если в нем участвует не менее двух третей лиц, включенных в соответствующий состав.</w:t>
      </w:r>
    </w:p>
    <w:p w:rsidR="00606316" w:rsidRDefault="00606316" w:rsidP="004E17E7">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2.3. Председательствующим на заседаниях состава Дисциплинарной комиссии, уполномоченного на рассмотрение жалоб и иных обращений на действия (бездействие) членов саморегулируемой организации (далее - Председательствующий), является Председатель Дисциплинарной комиссии или иное лицо, назначаемое Председателем Дисциплинарной комиссии.</w:t>
      </w:r>
    </w:p>
    <w:p w:rsidR="004E17E7" w:rsidRPr="00606316" w:rsidRDefault="004E17E7" w:rsidP="004E17E7">
      <w:pPr>
        <w:spacing w:after="0" w:line="240" w:lineRule="auto"/>
        <w:jc w:val="both"/>
        <w:rPr>
          <w:rFonts w:ascii="Times New Roman" w:hAnsi="Times New Roman" w:cs="Times New Roman"/>
          <w:sz w:val="24"/>
          <w:szCs w:val="24"/>
        </w:rPr>
      </w:pPr>
    </w:p>
    <w:p w:rsidR="00606316" w:rsidRPr="004E17E7" w:rsidRDefault="00606316" w:rsidP="004E17E7">
      <w:pPr>
        <w:jc w:val="center"/>
        <w:rPr>
          <w:rFonts w:ascii="Times New Roman" w:hAnsi="Times New Roman" w:cs="Times New Roman"/>
          <w:b/>
          <w:sz w:val="24"/>
          <w:szCs w:val="24"/>
        </w:rPr>
      </w:pPr>
      <w:r w:rsidRPr="004E17E7">
        <w:rPr>
          <w:rFonts w:ascii="Times New Roman" w:hAnsi="Times New Roman" w:cs="Times New Roman"/>
          <w:b/>
          <w:sz w:val="24"/>
          <w:szCs w:val="24"/>
        </w:rPr>
        <w:t>3.  ПОДВЕДОМСТВЕННОСТЬ ЖАЛОБ И ИНЫХ ОБРАЩЕНИЙ НА ДЕЙСТВИЯ (БЕЗДЕЙСТВИЕ) ЧЛЕНОВ АССОЦИАЦИИ</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3.1. Саморегулируемая организация вправе рассматривать жалобы и иные обращения, содержащие сведения о нарушении ее членами:</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 требований технических регламентов;</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 правил контроля в области саморегулирования;</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 требований и стандартов саморегулируемой организации;</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 правил саморегулирования (далее также - дисциплинарные нарушения).</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3.2. В случае обнаружения Дисциплинарной комиссией в ходе рассмотрения жалоб фактов нарушения членом саморегулируемой организации требований технических регламентов, Ассоциация обязана уведомить об этом федеральный орган исполнительной власти или орган исполнительной власти субъекта Российской Федерации, уполномоченные на осуществление государственного надзора при строительстве, реконструкции, капитальном ремонте соответствующих объектов капитального строительства.</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3.3. Жалоба на действия члена саморегулируемой организации должна содержать следующие сведения:</w:t>
      </w:r>
    </w:p>
    <w:p w:rsidR="00606316" w:rsidRPr="00606316" w:rsidRDefault="00606316" w:rsidP="00041565">
      <w:pPr>
        <w:spacing w:after="0" w:line="240" w:lineRule="auto"/>
        <w:jc w:val="both"/>
        <w:rPr>
          <w:rFonts w:ascii="Times New Roman" w:hAnsi="Times New Roman" w:cs="Times New Roman"/>
          <w:sz w:val="24"/>
          <w:szCs w:val="24"/>
        </w:rPr>
      </w:pPr>
      <w:proofErr w:type="gramStart"/>
      <w:r w:rsidRPr="00606316">
        <w:rPr>
          <w:rFonts w:ascii="Times New Roman" w:hAnsi="Times New Roman" w:cs="Times New Roman"/>
          <w:sz w:val="24"/>
          <w:szCs w:val="24"/>
        </w:rPr>
        <w:t>– сведения о подателе жалобы, включающие: фамилию, имя, отчество физического лица или индивидуального предпринимателя - подателя жалобы (в отношении индивидуального предпринимателя - также его основной государственный регистрационный номер), наименование и основной государственный регистрационный номер организации - подателя жалобы, а также почтовый адрес и контактный телефон, по которым может осуществляться связь с подателем жалобы;</w:t>
      </w:r>
      <w:proofErr w:type="gramEnd"/>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lastRenderedPageBreak/>
        <w:t>– наименование и идентификационный номер налогоплательщика Ассоциации, действия которого обжалуются;</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 сведения об обжалуемых действиях члена саморегулируемой организации, нарушающих требования технических регламентов; правила контроля в области саморегулирования; требований и стандартов саморегулируемой организации; правила саморегулирования;</w:t>
      </w:r>
    </w:p>
    <w:p w:rsid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 указание на то, какие именно права и законные интересы подателя жалобы нарушены обжалуемыми действиями члена Ассоциации.</w:t>
      </w:r>
    </w:p>
    <w:p w:rsidR="00041565" w:rsidRPr="00606316" w:rsidRDefault="00041565" w:rsidP="00041565">
      <w:pPr>
        <w:spacing w:after="0" w:line="240" w:lineRule="auto"/>
        <w:jc w:val="both"/>
        <w:rPr>
          <w:rFonts w:ascii="Times New Roman" w:hAnsi="Times New Roman" w:cs="Times New Roman"/>
          <w:sz w:val="24"/>
          <w:szCs w:val="24"/>
        </w:rPr>
      </w:pPr>
    </w:p>
    <w:p w:rsidR="00606316" w:rsidRPr="00041565" w:rsidRDefault="00606316" w:rsidP="00041565">
      <w:pPr>
        <w:jc w:val="center"/>
        <w:rPr>
          <w:rFonts w:ascii="Times New Roman" w:hAnsi="Times New Roman" w:cs="Times New Roman"/>
          <w:b/>
          <w:sz w:val="24"/>
          <w:szCs w:val="24"/>
        </w:rPr>
      </w:pPr>
      <w:r w:rsidRPr="00041565">
        <w:rPr>
          <w:rFonts w:ascii="Times New Roman" w:hAnsi="Times New Roman" w:cs="Times New Roman"/>
          <w:b/>
          <w:sz w:val="24"/>
          <w:szCs w:val="24"/>
        </w:rPr>
        <w:t>4. ПРЕДВАРИТЕЛЬНОЕ РАССМОТРЕНИЕ ЖАЛОБ И ИНЫХ ОБРАЩЕНИЙ НА ДЕЙСТВИЯ (БЕЗДЕЙСТВИЕ) ЧЛЕНОВ АССОЦИАЦИИ</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4.1. Предварительное рассмотрение жалобы и иных обращений на действия (бездействие) члена саморегулируемой организации осуществляется в срок, не превышающий трех рабочих дней с момента поступления жалобы в Дисциплинарную комиссию.</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 xml:space="preserve">4.2. </w:t>
      </w:r>
      <w:proofErr w:type="gramStart"/>
      <w:r w:rsidRPr="00606316">
        <w:rPr>
          <w:rFonts w:ascii="Times New Roman" w:hAnsi="Times New Roman" w:cs="Times New Roman"/>
          <w:sz w:val="24"/>
          <w:szCs w:val="24"/>
        </w:rPr>
        <w:t xml:space="preserve">В случае если при предварительном рассмотрении жалобы (иного обращения) установлена ее </w:t>
      </w:r>
      <w:proofErr w:type="spellStart"/>
      <w:r w:rsidRPr="00606316">
        <w:rPr>
          <w:rFonts w:ascii="Times New Roman" w:hAnsi="Times New Roman" w:cs="Times New Roman"/>
          <w:sz w:val="24"/>
          <w:szCs w:val="24"/>
        </w:rPr>
        <w:t>неподведомственность</w:t>
      </w:r>
      <w:proofErr w:type="spellEnd"/>
      <w:r w:rsidRPr="00606316">
        <w:rPr>
          <w:rFonts w:ascii="Times New Roman" w:hAnsi="Times New Roman" w:cs="Times New Roman"/>
          <w:sz w:val="24"/>
          <w:szCs w:val="24"/>
        </w:rPr>
        <w:t xml:space="preserve"> Ассоциации, Дисциплинарная комиссия готовит ответ, который направляется лицу, направившему жалобу или иное обращение, посредством почтового отправления по почтовому адресу, указанному в жалобе или ином обращении, либо в форме электронного документа по адресу электронной почты, указанному в жалобе или ином обращении.</w:t>
      </w:r>
      <w:proofErr w:type="gramEnd"/>
    </w:p>
    <w:p w:rsid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4.3. В случае если жалоба (иное обращение) признана подведомственной Ассоциации, Дисциплинарная комиссия проводит рассмотрение жалобы по существу.</w:t>
      </w:r>
    </w:p>
    <w:p w:rsidR="00041565" w:rsidRPr="00606316" w:rsidRDefault="00041565" w:rsidP="00041565">
      <w:pPr>
        <w:spacing w:after="0" w:line="240" w:lineRule="auto"/>
        <w:jc w:val="both"/>
        <w:rPr>
          <w:rFonts w:ascii="Times New Roman" w:hAnsi="Times New Roman" w:cs="Times New Roman"/>
          <w:sz w:val="24"/>
          <w:szCs w:val="24"/>
        </w:rPr>
      </w:pPr>
    </w:p>
    <w:p w:rsidR="00606316" w:rsidRPr="00041565" w:rsidRDefault="00606316" w:rsidP="00041565">
      <w:pPr>
        <w:jc w:val="center"/>
        <w:rPr>
          <w:rFonts w:ascii="Times New Roman" w:hAnsi="Times New Roman" w:cs="Times New Roman"/>
          <w:b/>
          <w:sz w:val="24"/>
          <w:szCs w:val="24"/>
        </w:rPr>
      </w:pPr>
      <w:r w:rsidRPr="00041565">
        <w:rPr>
          <w:rFonts w:ascii="Times New Roman" w:hAnsi="Times New Roman" w:cs="Times New Roman"/>
          <w:b/>
          <w:sz w:val="24"/>
          <w:szCs w:val="24"/>
        </w:rPr>
        <w:t>5. РАССМОТРЕНИЕ ЖАЛОБЫ ПО СУЩЕСТВУ</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 xml:space="preserve">5.1. </w:t>
      </w:r>
      <w:proofErr w:type="gramStart"/>
      <w:r w:rsidRPr="00606316">
        <w:rPr>
          <w:rFonts w:ascii="Times New Roman" w:hAnsi="Times New Roman" w:cs="Times New Roman"/>
          <w:sz w:val="24"/>
          <w:szCs w:val="24"/>
        </w:rPr>
        <w:t>Рассмотрение жалобы по существу осуществляется на заседании Дисциплинарной комиссии составом членов Дисциплинарной комиссии, сформированным в соответствии с пунктом 2.1 настоящего Положения, и имеет своей целью установление наличия или отсутствия оснований для проведения в отношении члена саморегулируемой организации, на действия которого подана жалоба, внеплановой проверки, направленной на установление обстоятельств совершенных им дисциплинарных нарушений, по фактам, изложенным в жалобе.</w:t>
      </w:r>
      <w:proofErr w:type="gramEnd"/>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5.2. Общий срок рассмотрения жалобы (иных обращений) составляет не более тридцати календарных дней со дня их поступления в Ассоциацию, если законодательством Российской Федерации не установлен иной срок.</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5.3. Лицо, направившее жалобу, а также член саморегулируемой организации, действия которого обжалуются (далее - лица, участвующие в деле), уведомляются о месте и времени рассмотрения жалобы по существу и вправе присутствовать на соответствующем заседании Дисциплинарной комиссии либо направить своего представителя, имеющего доверенность на участие в рассмотрении жалобы.</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5.4. Лица, участвующие в деле, вправе давать Дисциплинарной комиссии пояснения в устной и письменной форме, возражать против позиции иных лиц, участвующих в деле, представлять доказательства, участвовать в их изучении. Податель жалобы вправе отозвать жалобу в любой момент до принятия решения Дисциплинарной комиссией. Лицо, действия которого обжалуются, вправе признать жалобу.</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5.5. В заседании Дисциплинарной комиссии ведется протокол.</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5.6. В начале заседания Дисциплинарной комиссии Председательствующий в заседании оглашает состав Дисциплинарной комиссии, разъясняет лицам, участвующим в деле, права, предусмотренные пунктом 5.4 настоящего Положения.</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 xml:space="preserve">5.7. Дисциплинарная комиссия на заседании заслушивает объяснения лиц, участвующих в деле, изучает представленные доказательства. Письменные объяснения, представленные лицом, участвующим в деле, не присутствующим на заседании Дисциплинарной </w:t>
      </w:r>
      <w:r w:rsidRPr="00606316">
        <w:rPr>
          <w:rFonts w:ascii="Times New Roman" w:hAnsi="Times New Roman" w:cs="Times New Roman"/>
          <w:sz w:val="24"/>
          <w:szCs w:val="24"/>
        </w:rPr>
        <w:lastRenderedPageBreak/>
        <w:t>комиссии и не направившим своего представителя, оглашаются Председательствующим в заседании. Члены Дисциплинарной комиссии вправе задавать вопросы лицам, участвующим в деле, и их представителям.</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5.8. Лица, участвующие в деле, вправе задавать друг другу вопросы с разрешения Председательствующего. Председательствующий вправе снять вопрос, не имеющий отношения к предмету жалобы.</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 xml:space="preserve">5.9. </w:t>
      </w:r>
      <w:proofErr w:type="gramStart"/>
      <w:r w:rsidRPr="00606316">
        <w:rPr>
          <w:rFonts w:ascii="Times New Roman" w:hAnsi="Times New Roman" w:cs="Times New Roman"/>
          <w:sz w:val="24"/>
          <w:szCs w:val="24"/>
        </w:rPr>
        <w:t>По определению Дисциплинарной комиссии, выносимому по ходатайству лица, подавшего жалобу или на действия которого подана жалоба, либо по собственной инициативе Дисциплинарной комиссии при необходимости предоставления дополнительных доказательств, вызова свидетелей, совершения иных действий, необходимых для полного и всестороннего рассмотрения жалобы, ее рассмотрение может быть отложено в пределах общего срока, установленного пунктом 5.2 настоящего Положения.</w:t>
      </w:r>
      <w:proofErr w:type="gramEnd"/>
      <w:r w:rsidRPr="00606316">
        <w:rPr>
          <w:rFonts w:ascii="Times New Roman" w:hAnsi="Times New Roman" w:cs="Times New Roman"/>
          <w:sz w:val="24"/>
          <w:szCs w:val="24"/>
        </w:rPr>
        <w:t xml:space="preserve"> Дисциплинарная комиссия также вправе объявить перерыв в заседании.</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5.10. Дисциплинарная комиссия оставляет жалобу без рассмотрения по существу при наличии следующих обстоятельств:</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 ликвидация юридического лица или смерть индивидуального предпринимателя, на действия которого подана жалоба;</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 подача лицом, на действия которого подана жалоба, заявления о добровольном выходе из состава членов саморегулируемой организации;</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 отзыв жалобы подателем;</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 xml:space="preserve">– установление </w:t>
      </w:r>
      <w:proofErr w:type="spellStart"/>
      <w:r w:rsidRPr="00606316">
        <w:rPr>
          <w:rFonts w:ascii="Times New Roman" w:hAnsi="Times New Roman" w:cs="Times New Roman"/>
          <w:sz w:val="24"/>
          <w:szCs w:val="24"/>
        </w:rPr>
        <w:t>неподведомственности</w:t>
      </w:r>
      <w:proofErr w:type="spellEnd"/>
      <w:r w:rsidRPr="00606316">
        <w:rPr>
          <w:rFonts w:ascii="Times New Roman" w:hAnsi="Times New Roman" w:cs="Times New Roman"/>
          <w:sz w:val="24"/>
          <w:szCs w:val="24"/>
        </w:rPr>
        <w:t xml:space="preserve"> жалобы Дисциплинарной комиссии.</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5.11. По результатам рассмотрения жалобы по существу Дисциплинарная комиссия принимает одно из следующих решений:</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а) об оставлении жалобы без удовлетворения в случае признания ее необоснованности;</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 xml:space="preserve">б) об обращении к </w:t>
      </w:r>
      <w:r w:rsidR="00041565">
        <w:rPr>
          <w:rFonts w:ascii="Times New Roman" w:hAnsi="Times New Roman" w:cs="Times New Roman"/>
          <w:sz w:val="24"/>
          <w:szCs w:val="24"/>
        </w:rPr>
        <w:t>Генеральному д</w:t>
      </w:r>
      <w:r w:rsidRPr="00606316">
        <w:rPr>
          <w:rFonts w:ascii="Times New Roman" w:hAnsi="Times New Roman" w:cs="Times New Roman"/>
          <w:sz w:val="24"/>
          <w:szCs w:val="24"/>
        </w:rPr>
        <w:t>иректору Ассоциации с представлением о проведении внеплановой проверки деятельности члена саморегулируемой организации, на действия которого подана жалоба, по фактам, указанным в жалобе (ином обращении), в части соблюдения членом саморегулируемой организации требований технических регламентов; правил контроля в области саморегулирования; требований и стандартов саморегулируемой организации; правил саморегулирования.</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 xml:space="preserve">5.12. </w:t>
      </w:r>
      <w:proofErr w:type="gramStart"/>
      <w:r w:rsidRPr="00606316">
        <w:rPr>
          <w:rFonts w:ascii="Times New Roman" w:hAnsi="Times New Roman" w:cs="Times New Roman"/>
          <w:sz w:val="24"/>
          <w:szCs w:val="24"/>
        </w:rPr>
        <w:t>Решение, указанное в пункте 5.11 настоящего Положения, изготавливается в форме отдельного документа и состоит из вводной, мотивировочной и резолютивной частей.</w:t>
      </w:r>
      <w:proofErr w:type="gramEnd"/>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Вводная часть решения содержит сведения о месте и времени рассмотрения жалобы, лицах, участвующих в деле, их представителях, составе Дисциплинарной комиссии, осуществляющей рассмотрение жалобы, лицах, присутствующих при рассмотрении жалобы.</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Мотивировочная часть решения содержит указание на обстоятельства, послужившие основанием принятия решения.</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Резолютивная часть решения содержит формулировку принятого решения в соответствии с пунктом 5.11 настоящего Положения.</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5.13. Дисциплинарная комиссия вправе огласить на заседании, на котором осуществляется рассмотрение жалобы по существу, только резолютивную часть решения. В этом случае решение в окончательном виде изготавливается не позднее чем через 3 дня после оглашения его резолютивной части и направляется лицам, участвующим в деле, заказным письмом с уведомлением о вручении.</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5.14. Любое из решений, указанных в пункте 5.11 настоящего Положения, вступает в силу с момента его принятия и влечет прекращение производства по рассмотрению жалобы.</w:t>
      </w:r>
    </w:p>
    <w:p w:rsidR="00606316" w:rsidRPr="00606316"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 xml:space="preserve">5.15. </w:t>
      </w:r>
      <w:proofErr w:type="gramStart"/>
      <w:r w:rsidRPr="00606316">
        <w:rPr>
          <w:rFonts w:ascii="Times New Roman" w:hAnsi="Times New Roman" w:cs="Times New Roman"/>
          <w:sz w:val="24"/>
          <w:szCs w:val="24"/>
        </w:rPr>
        <w:t xml:space="preserve">Квалификация конкретных нарушений требований к безопасности объектов капитального строительства, установленных техническими регламентами, правилами контроля, требованиями и стандартами Ассоциации, правилами саморегулирования, а также применение в отношении членов саморегулируемой организации мер дисциплинарного воздействия осуществляются Дисциплинарной комиссией по окончании </w:t>
      </w:r>
      <w:r w:rsidRPr="00606316">
        <w:rPr>
          <w:rFonts w:ascii="Times New Roman" w:hAnsi="Times New Roman" w:cs="Times New Roman"/>
          <w:sz w:val="24"/>
          <w:szCs w:val="24"/>
        </w:rPr>
        <w:lastRenderedPageBreak/>
        <w:t>производства по рассмотрению жалобы в соответствии с Положением о мерах дисциплинарного воздействия в рамках рассмотрения дела о дисциплинарном нарушении в случае выявления признаков такого</w:t>
      </w:r>
      <w:proofErr w:type="gramEnd"/>
      <w:r w:rsidRPr="00606316">
        <w:rPr>
          <w:rFonts w:ascii="Times New Roman" w:hAnsi="Times New Roman" w:cs="Times New Roman"/>
          <w:sz w:val="24"/>
          <w:szCs w:val="24"/>
        </w:rPr>
        <w:t xml:space="preserve"> нарушения в ходе внеплановой проверки.</w:t>
      </w:r>
    </w:p>
    <w:p w:rsidR="00E2195D" w:rsidRPr="00FF3332" w:rsidRDefault="00606316" w:rsidP="00041565">
      <w:pPr>
        <w:spacing w:after="0" w:line="240" w:lineRule="auto"/>
        <w:jc w:val="both"/>
        <w:rPr>
          <w:rFonts w:ascii="Times New Roman" w:hAnsi="Times New Roman" w:cs="Times New Roman"/>
          <w:sz w:val="24"/>
          <w:szCs w:val="24"/>
        </w:rPr>
      </w:pPr>
      <w:r w:rsidRPr="00606316">
        <w:rPr>
          <w:rFonts w:ascii="Times New Roman" w:hAnsi="Times New Roman" w:cs="Times New Roman"/>
          <w:sz w:val="24"/>
          <w:szCs w:val="24"/>
        </w:rPr>
        <w:t>5.16. Решение Дисциплинарной комиссии, принятое по результатам рассмотрения жалобы по существу, может быть обжаловано в судебном порядке в соответствии с законодательством Российской Федерации.</w:t>
      </w:r>
    </w:p>
    <w:p w:rsidR="00FF3332" w:rsidRDefault="00FF3332" w:rsidP="00041565">
      <w:pPr>
        <w:spacing w:after="0" w:line="240" w:lineRule="auto"/>
        <w:jc w:val="both"/>
        <w:rPr>
          <w:rFonts w:ascii="Times New Roman" w:hAnsi="Times New Roman" w:cs="Times New Roman"/>
          <w:sz w:val="24"/>
          <w:szCs w:val="24"/>
          <w:lang w:val="en-US"/>
        </w:rPr>
      </w:pPr>
    </w:p>
    <w:p w:rsidR="00FF3332" w:rsidRPr="00FF3332" w:rsidRDefault="00FF3332" w:rsidP="00FF3332">
      <w:pPr>
        <w:spacing w:after="0" w:line="240" w:lineRule="auto"/>
        <w:jc w:val="center"/>
        <w:rPr>
          <w:rFonts w:ascii="Times New Roman" w:hAnsi="Times New Roman" w:cs="Times New Roman"/>
          <w:b/>
          <w:sz w:val="24"/>
          <w:szCs w:val="24"/>
        </w:rPr>
      </w:pPr>
      <w:r w:rsidRPr="00FF3332">
        <w:rPr>
          <w:rFonts w:ascii="Times New Roman" w:hAnsi="Times New Roman" w:cs="Times New Roman"/>
          <w:b/>
          <w:sz w:val="24"/>
          <w:szCs w:val="24"/>
        </w:rPr>
        <w:t>4. ЗАКЛЮЧИТЕЛЬНЫЕ ПОЛОЖЕНИЯ</w:t>
      </w:r>
    </w:p>
    <w:p w:rsidR="00FF3332" w:rsidRPr="00FF3332" w:rsidRDefault="00FF3332" w:rsidP="00FF3332">
      <w:pPr>
        <w:spacing w:after="0" w:line="240" w:lineRule="auto"/>
        <w:jc w:val="both"/>
        <w:rPr>
          <w:rFonts w:ascii="Times New Roman" w:hAnsi="Times New Roman" w:cs="Times New Roman"/>
          <w:sz w:val="24"/>
          <w:szCs w:val="24"/>
        </w:rPr>
      </w:pPr>
    </w:p>
    <w:p w:rsidR="00FF3332" w:rsidRPr="00FF3332" w:rsidRDefault="00FF3332" w:rsidP="00FF3332">
      <w:pPr>
        <w:spacing w:after="0" w:line="240" w:lineRule="auto"/>
        <w:jc w:val="both"/>
        <w:rPr>
          <w:rFonts w:ascii="Times New Roman" w:hAnsi="Times New Roman" w:cs="Times New Roman"/>
          <w:sz w:val="24"/>
          <w:szCs w:val="24"/>
        </w:rPr>
      </w:pPr>
      <w:r w:rsidRPr="00FF3332">
        <w:rPr>
          <w:rFonts w:ascii="Times New Roman" w:hAnsi="Times New Roman" w:cs="Times New Roman"/>
          <w:sz w:val="24"/>
          <w:szCs w:val="24"/>
        </w:rPr>
        <w:t xml:space="preserve">4.1. Настоящее Положение утверждается  Общим собранием членов Ассоциации и вступает в силу с момента принятия его на Общем собрании членов Ассоциации. </w:t>
      </w:r>
    </w:p>
    <w:p w:rsidR="00FF3332" w:rsidRPr="00FF3332" w:rsidRDefault="00FF3332" w:rsidP="00FF3332">
      <w:pPr>
        <w:spacing w:after="0" w:line="240" w:lineRule="auto"/>
        <w:jc w:val="both"/>
        <w:rPr>
          <w:rFonts w:ascii="Times New Roman" w:hAnsi="Times New Roman" w:cs="Times New Roman"/>
          <w:sz w:val="24"/>
          <w:szCs w:val="24"/>
        </w:rPr>
      </w:pPr>
      <w:r w:rsidRPr="00FF3332">
        <w:rPr>
          <w:rFonts w:ascii="Times New Roman" w:hAnsi="Times New Roman" w:cs="Times New Roman"/>
          <w:sz w:val="24"/>
          <w:szCs w:val="24"/>
        </w:rPr>
        <w:t>4.2. Настоящее Положение в соответствии с п. 14 ст. 55.5. Градостроительного кодекса РФ в срок не позднее чем через 3 (три) дня со дня его принятия подлежит размещению на официальном сайте Ассоциации в сети «Интернет» и направлению на электронном и бумажном носителях в орган надзора за саморегулируемыми организациями.</w:t>
      </w:r>
    </w:p>
    <w:p w:rsidR="00FF3332" w:rsidRPr="00FF3332" w:rsidRDefault="00FF3332" w:rsidP="00FF3332">
      <w:pPr>
        <w:spacing w:after="0" w:line="240" w:lineRule="auto"/>
        <w:jc w:val="both"/>
        <w:rPr>
          <w:rFonts w:ascii="Times New Roman" w:hAnsi="Times New Roman" w:cs="Times New Roman"/>
          <w:sz w:val="24"/>
          <w:szCs w:val="24"/>
        </w:rPr>
      </w:pPr>
      <w:r w:rsidRPr="00FF3332">
        <w:rPr>
          <w:rFonts w:ascii="Times New Roman" w:hAnsi="Times New Roman" w:cs="Times New Roman"/>
          <w:sz w:val="24"/>
          <w:szCs w:val="24"/>
        </w:rPr>
        <w:t xml:space="preserve">4.3. Решение о внесении изменений и дополнений в настоящее Положение принимается Общим собранием членов Ассоциации в том же порядке, что и решение об утверждении настоящего Положения.    </w:t>
      </w:r>
    </w:p>
    <w:p w:rsidR="00FF3332" w:rsidRPr="00FF3332" w:rsidRDefault="00FF3332" w:rsidP="00FF3332">
      <w:pPr>
        <w:spacing w:after="0" w:line="240" w:lineRule="auto"/>
        <w:jc w:val="both"/>
        <w:rPr>
          <w:rFonts w:ascii="Times New Roman" w:hAnsi="Times New Roman" w:cs="Times New Roman"/>
          <w:sz w:val="24"/>
          <w:szCs w:val="24"/>
        </w:rPr>
      </w:pPr>
      <w:r w:rsidRPr="00FF3332">
        <w:rPr>
          <w:rFonts w:ascii="Times New Roman" w:hAnsi="Times New Roman" w:cs="Times New Roman"/>
          <w:sz w:val="24"/>
          <w:szCs w:val="24"/>
        </w:rPr>
        <w:t xml:space="preserve">4.4. Настоящее Положение не должно противоречить законам и иным нормативным актам Российской Федерации, а также Уставу Ассоциации. В случае если законодательством РФ, а также Уставом Ассоциации установлены иные правила, чем предусмотрены настоящим Положением, то применяются правила, установленные действующим законодательством РФ, а также Уставом Ассоциации. </w:t>
      </w:r>
    </w:p>
    <w:p w:rsidR="00FF3332" w:rsidRPr="00FF3332" w:rsidRDefault="00FF3332" w:rsidP="00041565">
      <w:pPr>
        <w:spacing w:after="0" w:line="240" w:lineRule="auto"/>
        <w:jc w:val="both"/>
        <w:rPr>
          <w:rFonts w:ascii="Times New Roman" w:hAnsi="Times New Roman" w:cs="Times New Roman"/>
          <w:sz w:val="24"/>
          <w:szCs w:val="24"/>
        </w:rPr>
      </w:pPr>
      <w:bookmarkStart w:id="0" w:name="_GoBack"/>
      <w:bookmarkEnd w:id="0"/>
    </w:p>
    <w:sectPr w:rsidR="00FF3332" w:rsidRPr="00FF3332" w:rsidSect="000C704A">
      <w:pgSz w:w="11906" w:h="16838"/>
      <w:pgMar w:top="1134" w:right="850" w:bottom="1134" w:left="1701" w:header="708" w:footer="708" w:gutter="0"/>
      <w:pgBorders w:display="firstPage" w:offsetFrom="page">
        <w:top w:val="pyramids" w:sz="12" w:space="24" w:color="auto"/>
        <w:left w:val="pyramids" w:sz="12" w:space="24" w:color="auto"/>
        <w:bottom w:val="pyramids" w:sz="12" w:space="24" w:color="auto"/>
        <w:right w:val="pyramids"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80F"/>
    <w:rsid w:val="00041565"/>
    <w:rsid w:val="000C704A"/>
    <w:rsid w:val="004E17E7"/>
    <w:rsid w:val="00606316"/>
    <w:rsid w:val="00CC080F"/>
    <w:rsid w:val="00DB04F0"/>
    <w:rsid w:val="00E2195D"/>
    <w:rsid w:val="00FF33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1788</Words>
  <Characters>10198</Characters>
  <Application>Microsoft Office Word</Application>
  <DocSecurity>0</DocSecurity>
  <Lines>84</Lines>
  <Paragraphs>23</Paragraphs>
  <ScaleCrop>false</ScaleCrop>
  <Company/>
  <LinksUpToDate>false</LinksUpToDate>
  <CharactersWithSpaces>11963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Манукянц Дайна Яновна</dc:creator>
  <cp:keywords/>
  <dc:description/>
  <cp:lastModifiedBy>Манукянц Дайна Яновна</cp:lastModifiedBy>
  <cp:revision>8</cp:revision>
  <dcterms:created xsi:type="dcterms:W3CDTF">2016-11-28T05:43:00Z</dcterms:created>
  <dcterms:modified xsi:type="dcterms:W3CDTF">2016-11-28T14:43:00Z</dcterms:modified>
</cp:coreProperties>
</file>